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768" w:rsidRDefault="00BC6768">
      <w:pPr>
        <w:pStyle w:val="InsideMainHeading"/>
        <w:rPr>
          <w:noProof/>
          <w:color w:val="0070C0"/>
          <w:lang w:val="id-ID"/>
        </w:rPr>
      </w:pPr>
      <w:r>
        <w:rPr>
          <w:color w:val="0070C0"/>
          <w:lang w:val="id-ID"/>
        </w:rPr>
        <w:t>Visi dan Misi PT Arion Concrete Persada</w:t>
      </w:r>
    </w:p>
    <w:p w:rsidR="00BC6768" w:rsidRDefault="00BC6768">
      <w:pPr>
        <w:widowControl/>
        <w:spacing w:after="200" w:line="275" w:lineRule="auto"/>
        <w:rPr>
          <w:sz w:val="16"/>
          <w:szCs w:val="16"/>
        </w:rPr>
      </w:pPr>
    </w:p>
    <w:p w:rsidR="00BC6768" w:rsidRDefault="00BC6768">
      <w:pPr>
        <w:rPr>
          <w:b/>
          <w:bCs/>
          <w:sz w:val="16"/>
          <w:szCs w:val="16"/>
        </w:rPr>
      </w:pPr>
      <w:r>
        <w:rPr>
          <w:b/>
          <w:bCs/>
          <w:sz w:val="16"/>
          <w:szCs w:val="16"/>
          <w:lang w:val="id-ID"/>
        </w:rPr>
        <w:t xml:space="preserve">Visi dan Misi </w:t>
      </w:r>
    </w:p>
    <w:p w:rsidR="00BC6768" w:rsidRDefault="00BC6768">
      <w:pPr>
        <w:rPr>
          <w:sz w:val="16"/>
          <w:szCs w:val="16"/>
        </w:rPr>
      </w:pPr>
      <w:r>
        <w:rPr>
          <w:sz w:val="16"/>
          <w:szCs w:val="16"/>
        </w:rPr>
        <w:t>PT. Arion Concrete Persada adalah perusahaan yang bergerak di bidang beton terutama ready mix. Untuk mempertahankan core business-nya maka sebagai antisipasi peluang dan kondisi pasar di masa mendatang PT. Arion Concrete Persada juga akan memproduksi produk beton lainnya  yang ditujukan terutama untuk pasar Indonesia Timur.</w:t>
      </w:r>
    </w:p>
    <w:p w:rsidR="00BC6768" w:rsidRDefault="00BC6768">
      <w:pPr>
        <w:rPr>
          <w:sz w:val="16"/>
          <w:szCs w:val="16"/>
        </w:rPr>
      </w:pPr>
      <w:r>
        <w:rPr>
          <w:b/>
          <w:bCs/>
          <w:sz w:val="16"/>
          <w:szCs w:val="16"/>
        </w:rPr>
        <w:t>VISI</w:t>
      </w:r>
    </w:p>
    <w:p w:rsidR="00BC6768" w:rsidRDefault="00BC6768">
      <w:pPr>
        <w:ind w:hanging="360"/>
        <w:rPr>
          <w:sz w:val="16"/>
          <w:szCs w:val="16"/>
        </w:rPr>
      </w:pPr>
      <w:r>
        <w:rPr>
          <w:sz w:val="16"/>
          <w:szCs w:val="16"/>
        </w:rPr>
        <w:t>Menjadi pemasok beton ready mix untuk pasar Sulawesi Utara dan sekitarnya</w:t>
      </w:r>
    </w:p>
    <w:p w:rsidR="00BC6768" w:rsidRDefault="00BC6768">
      <w:pPr>
        <w:ind w:hanging="360"/>
        <w:rPr>
          <w:sz w:val="16"/>
          <w:szCs w:val="16"/>
        </w:rPr>
      </w:pPr>
      <w:r>
        <w:rPr>
          <w:sz w:val="16"/>
          <w:szCs w:val="16"/>
        </w:rPr>
        <w:t>Memproduksi produk beton berkualitas tinggi yang dapat bersaing di pasar</w:t>
      </w:r>
    </w:p>
    <w:p w:rsidR="00BC6768" w:rsidRDefault="00BC6768">
      <w:pPr>
        <w:spacing w:line="240" w:lineRule="auto"/>
        <w:rPr>
          <w:sz w:val="16"/>
          <w:szCs w:val="16"/>
        </w:rPr>
      </w:pPr>
      <w:r>
        <w:rPr>
          <w:sz w:val="16"/>
          <w:szCs w:val="16"/>
        </w:rPr>
        <w:t>Mempertahankan core bussiness PT. Arion Concrete Persada dengan memperluas pasar di Indonesia Timur</w:t>
      </w:r>
    </w:p>
    <w:p w:rsidR="00BC6768" w:rsidRDefault="00BC6768">
      <w:pPr>
        <w:rPr>
          <w:sz w:val="16"/>
          <w:szCs w:val="16"/>
        </w:rPr>
      </w:pPr>
      <w:r>
        <w:rPr>
          <w:b/>
          <w:bCs/>
          <w:sz w:val="16"/>
          <w:szCs w:val="16"/>
        </w:rPr>
        <w:t>MISI</w:t>
      </w:r>
    </w:p>
    <w:p w:rsidR="00BC6768" w:rsidRDefault="00BC6768">
      <w:pPr>
        <w:ind w:hanging="360"/>
        <w:rPr>
          <w:sz w:val="16"/>
          <w:szCs w:val="16"/>
        </w:rPr>
      </w:pPr>
      <w:r>
        <w:rPr>
          <w:sz w:val="16"/>
          <w:szCs w:val="16"/>
        </w:rPr>
        <w:t>Membuat produk beton yang kualitasnya sesuai dengan kebutuhan konsumen proyek</w:t>
      </w:r>
    </w:p>
    <w:p w:rsidR="00BC6768" w:rsidRDefault="00BC6768">
      <w:pPr>
        <w:ind w:hanging="360"/>
        <w:rPr>
          <w:sz w:val="16"/>
          <w:szCs w:val="16"/>
        </w:rPr>
      </w:pPr>
      <w:r>
        <w:rPr>
          <w:sz w:val="16"/>
          <w:szCs w:val="16"/>
        </w:rPr>
        <w:t>Meningkatkan kepercayaan konsumen akan produk</w:t>
      </w:r>
    </w:p>
    <w:p w:rsidR="00BC6768" w:rsidRDefault="00BC6768">
      <w:pPr>
        <w:widowControl/>
        <w:spacing w:after="200" w:line="275" w:lineRule="auto"/>
        <w:ind w:hanging="360"/>
        <w:rPr>
          <w:color w:val="auto"/>
          <w:kern w:val="0"/>
          <w:sz w:val="24"/>
          <w:szCs w:val="24"/>
        </w:rPr>
      </w:pPr>
      <w:r>
        <w:rPr>
          <w:sz w:val="16"/>
          <w:szCs w:val="16"/>
        </w:rPr>
        <w:t>Menguatkan sistem pemasaran dengan nilai-nilai kejujuran dan ekonomis</w:t>
      </w:r>
      <w:r>
        <w:rPr>
          <w:color w:val="0070C0"/>
          <w:sz w:val="16"/>
          <w:szCs w:val="16"/>
          <w:lang w:val="id-ID"/>
        </w:rPr>
        <w:t>.</w:t>
      </w:r>
    </w:p>
    <w:p w:rsidR="00BC6768" w:rsidRDefault="00BC6768">
      <w:pPr>
        <w:overflowPunct/>
        <w:spacing w:line="240" w:lineRule="auto"/>
        <w:rPr>
          <w:color w:val="auto"/>
          <w:kern w:val="0"/>
          <w:sz w:val="24"/>
          <w:szCs w:val="24"/>
        </w:rPr>
        <w:sectPr w:rsidR="00BC6768">
          <w:pgSz w:w="12240" w:h="15840"/>
          <w:pgMar w:top="1440" w:right="1440" w:bottom="1440" w:left="1440" w:header="720" w:footer="720" w:gutter="0"/>
          <w:cols w:space="720"/>
          <w:noEndnote/>
        </w:sectPr>
      </w:pPr>
    </w:p>
    <w:p w:rsidR="00BC6768" w:rsidRDefault="00BC6768">
      <w:pPr>
        <w:pStyle w:val="Title"/>
        <w:jc w:val="center"/>
        <w:rPr>
          <w:rFonts w:ascii="Calibri" w:hAnsi="Calibri" w:cs="Calibri"/>
          <w:color w:val="auto"/>
          <w:kern w:val="0"/>
          <w:sz w:val="24"/>
          <w:szCs w:val="24"/>
        </w:rPr>
      </w:pPr>
      <w:r>
        <w:rPr>
          <w:b/>
          <w:bCs/>
          <w:noProof/>
          <w:color w:val="0070C0"/>
          <w:sz w:val="33"/>
          <w:szCs w:val="33"/>
        </w:rPr>
        <w:t>Product/Service Information</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SecondaryHeading"/>
        <w:rPr>
          <w:rFonts w:ascii="Calibri" w:hAnsi="Calibri" w:cs="Calibri"/>
          <w:color w:val="auto"/>
          <w:kern w:val="0"/>
        </w:rPr>
      </w:pPr>
      <w:r>
        <w:rPr>
          <w:b/>
          <w:bCs/>
          <w:color w:val="0070C0"/>
          <w:sz w:val="28"/>
          <w:szCs w:val="28"/>
          <w:lang w:val="id-ID"/>
        </w:rPr>
        <w:t xml:space="preserve">Project By Arion  </w:t>
      </w:r>
      <w:r>
        <w:rPr>
          <w:b/>
          <w:bCs/>
          <w:color w:val="0070C0"/>
          <w:sz w:val="28"/>
          <w:szCs w:val="28"/>
        </w:rPr>
        <w:t>Concrete Persada</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BodyCopy"/>
      </w:pPr>
      <w:r>
        <w:rPr>
          <w:noProof/>
        </w:rPr>
        <w:t>.</w:t>
      </w:r>
    </w:p>
    <w:p w:rsidR="00BC6768" w:rsidRDefault="00BC6768">
      <w:pPr>
        <w:pStyle w:val="BodyCopy"/>
        <w:rPr>
          <w:color w:val="0070C0"/>
          <w:sz w:val="22"/>
          <w:szCs w:val="22"/>
          <w:lang w:val="id-ID"/>
        </w:rPr>
      </w:pPr>
      <w:r>
        <w:rPr>
          <w:color w:val="0070C0"/>
          <w:sz w:val="22"/>
          <w:szCs w:val="22"/>
          <w:lang w:val="id-ID"/>
        </w:rPr>
        <w:t>Perusahaan yang telah bekerja sama dengan kami,</w:t>
      </w:r>
    </w:p>
    <w:p w:rsidR="00BC6768" w:rsidRDefault="00BC6768">
      <w:pPr>
        <w:pStyle w:val="BodyCopy"/>
        <w:ind w:left="360" w:hanging="360"/>
        <w:rPr>
          <w:color w:val="0070C0"/>
          <w:sz w:val="22"/>
          <w:szCs w:val="22"/>
          <w:lang w:val="id-ID"/>
        </w:rPr>
      </w:pPr>
      <w:r>
        <w:rPr>
          <w:color w:val="0070C0"/>
          <w:sz w:val="22"/>
          <w:szCs w:val="22"/>
          <w:lang w:val="id-ID"/>
        </w:rPr>
        <w:t xml:space="preserve">PT Mitra Surya Persada ( </w:t>
      </w:r>
      <w:r>
        <w:rPr>
          <w:color w:val="0070C0"/>
          <w:sz w:val="22"/>
          <w:szCs w:val="22"/>
        </w:rPr>
        <w:t xml:space="preserve">Pabrik Kardus Intan Ustrix, </w:t>
      </w:r>
      <w:r>
        <w:rPr>
          <w:color w:val="0070C0"/>
          <w:sz w:val="22"/>
          <w:szCs w:val="22"/>
          <w:lang w:val="id-ID"/>
        </w:rPr>
        <w:t>desa Treman)</w:t>
      </w:r>
    </w:p>
    <w:p w:rsidR="00BC6768" w:rsidRDefault="00BC6768">
      <w:pPr>
        <w:pStyle w:val="BodyCopy"/>
        <w:ind w:left="360" w:hanging="360"/>
        <w:rPr>
          <w:color w:val="0070C0"/>
          <w:sz w:val="22"/>
          <w:szCs w:val="22"/>
          <w:lang w:val="id-ID"/>
        </w:rPr>
      </w:pPr>
      <w:r>
        <w:rPr>
          <w:color w:val="0070C0"/>
          <w:sz w:val="22"/>
          <w:szCs w:val="22"/>
          <w:lang w:val="id-ID"/>
        </w:rPr>
        <w:t>PT Adhi Karya Tbk, PT Istaka Karya (KSO) (Proyek Dermaga Bitung)</w:t>
      </w:r>
    </w:p>
    <w:p w:rsidR="00BC6768" w:rsidRDefault="00BC6768">
      <w:pPr>
        <w:pStyle w:val="BodyCopy"/>
        <w:ind w:left="360" w:hanging="360"/>
        <w:rPr>
          <w:color w:val="0070C0"/>
          <w:sz w:val="22"/>
          <w:szCs w:val="22"/>
          <w:lang w:val="id-ID"/>
        </w:rPr>
      </w:pPr>
      <w:r>
        <w:rPr>
          <w:color w:val="0070C0"/>
          <w:sz w:val="22"/>
          <w:szCs w:val="22"/>
          <w:lang w:val="id-ID"/>
        </w:rPr>
        <w:t>PT Maximili Mulia Mandiri (Pemba</w:t>
      </w:r>
      <w:r>
        <w:rPr>
          <w:color w:val="0070C0"/>
          <w:sz w:val="22"/>
          <w:szCs w:val="22"/>
        </w:rPr>
        <w:t>n</w:t>
      </w:r>
      <w:r>
        <w:rPr>
          <w:color w:val="0070C0"/>
          <w:sz w:val="22"/>
          <w:szCs w:val="22"/>
          <w:lang w:val="id-ID"/>
        </w:rPr>
        <w:t xml:space="preserve">gunan Depo Tanto) </w:t>
      </w:r>
    </w:p>
    <w:p w:rsidR="00BC6768" w:rsidRDefault="00BC6768">
      <w:pPr>
        <w:pStyle w:val="BodyCopy"/>
        <w:ind w:left="360" w:hanging="360"/>
        <w:rPr>
          <w:color w:val="0070C0"/>
          <w:sz w:val="22"/>
          <w:szCs w:val="22"/>
          <w:lang w:val="id-ID"/>
        </w:rPr>
      </w:pPr>
      <w:r>
        <w:rPr>
          <w:color w:val="0070C0"/>
          <w:sz w:val="22"/>
          <w:szCs w:val="22"/>
          <w:lang w:val="id-ID"/>
        </w:rPr>
        <w:t>PT PP Presisi, Tbk</w:t>
      </w:r>
      <w:r>
        <w:rPr>
          <w:color w:val="0070C0"/>
          <w:sz w:val="22"/>
          <w:szCs w:val="22"/>
        </w:rPr>
        <w:t>, Jalan Tol Manado—Bitung</w:t>
      </w:r>
    </w:p>
    <w:p w:rsidR="00BC6768" w:rsidRDefault="00BC6768">
      <w:pPr>
        <w:pStyle w:val="BodyCopy"/>
        <w:ind w:left="360" w:hanging="360"/>
        <w:rPr>
          <w:color w:val="auto"/>
          <w:kern w:val="0"/>
          <w:sz w:val="24"/>
          <w:szCs w:val="24"/>
        </w:rPr>
      </w:pP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InsideMainHeading"/>
        <w:rPr>
          <w:noProof/>
          <w:color w:val="0070C0"/>
          <w:lang w:val="id-ID"/>
        </w:rPr>
      </w:pPr>
      <w:r>
        <w:rPr>
          <w:color w:val="0070C0"/>
          <w:lang w:val="id-ID"/>
        </w:rPr>
        <w:t>History of PT Arion Concrete Persada</w:t>
      </w:r>
    </w:p>
    <w:p w:rsidR="00BC6768" w:rsidRDefault="00BC6768">
      <w:pPr>
        <w:pStyle w:val="InsideMainStory"/>
        <w:rPr>
          <w:color w:val="0070C0"/>
          <w:sz w:val="18"/>
          <w:szCs w:val="18"/>
        </w:rPr>
      </w:pPr>
      <w:r>
        <w:rPr>
          <w:color w:val="0070C0"/>
          <w:sz w:val="18"/>
          <w:szCs w:val="18"/>
        </w:rPr>
        <w:t>Berawal dari Conbloc Indonesia Group yang berdiri dan berdomisili di Surabaya, kini kami mengembangkan diri untuk menjangkau pasar yang lebih luas dan besar di Indonesia Timur, oleh karena itu terbentuklah PT. Arion Concrete Persada. Conbloc Indonesia Group memiliki armada lebih dari 100 unit truck mixer, concrete pump dan 15 batching plant yang siap untuk memenuhi kebutuhan pelanggan. Kami telah memasok Ready Mixed Concrete untuk proyek-proyek besar di Indonesia. Antara lain adalah Container Yard Pelabuhan Tanjung Emas Semarang, jembatan Suramadu, PLTU Paiton di Probolinggo, bendungan air, mall serta jalan tol seperti Tol Mojokerto-Kertosono, Waru-Juanda dan Surabaya-Gempol.</w:t>
      </w:r>
    </w:p>
    <w:p w:rsidR="00BC6768" w:rsidRDefault="00BC6768">
      <w:pPr>
        <w:pStyle w:val="InsideMainStory"/>
        <w:rPr>
          <w:color w:val="auto"/>
          <w:kern w:val="0"/>
          <w:sz w:val="24"/>
          <w:szCs w:val="24"/>
        </w:rPr>
      </w:pPr>
      <w:r>
        <w:rPr>
          <w:color w:val="0070C0"/>
          <w:sz w:val="18"/>
          <w:szCs w:val="18"/>
        </w:rPr>
        <w:t>PT. Arion Concrete Persada siap melayani penyediaan ready mix concrete untuk pengerjaan high rise building, rumah, gudang serta proyek infrastruktur seperti jalan, jembatan dan lain-lain. Kami menyediakan beton sesuai kebutuhan baik untuk struktur berat maupun ringan dengan kekuatan beragam hingga mencapai K-600 kg/cm2.</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rPr>
          <w:color w:val="auto"/>
          <w:kern w:val="0"/>
          <w:sz w:val="24"/>
          <w:szCs w:val="24"/>
        </w:rPr>
      </w:pP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spacing w:line="240" w:lineRule="auto"/>
        <w:rPr>
          <w:b/>
          <w:bCs/>
          <w:color w:val="0070C0"/>
          <w:u w:val="single"/>
          <w:lang w:val="id-ID"/>
        </w:rPr>
      </w:pPr>
      <w:r>
        <w:rPr>
          <w:lang w:val="id-ID"/>
        </w:rPr>
        <w:tab/>
      </w:r>
      <w:r>
        <w:rPr>
          <w:b/>
          <w:bCs/>
          <w:color w:val="0070C0"/>
          <w:u w:val="single"/>
          <w:lang w:val="id-ID"/>
        </w:rPr>
        <w:t>MANAGEMENT MESSAGES</w:t>
      </w:r>
    </w:p>
    <w:p w:rsidR="00BC6768" w:rsidRDefault="00BC6768">
      <w:pPr>
        <w:spacing w:line="240" w:lineRule="auto"/>
        <w:rPr>
          <w:b/>
          <w:bCs/>
          <w:color w:val="0070C0"/>
          <w:lang w:val="id-ID"/>
        </w:rPr>
      </w:pPr>
    </w:p>
    <w:p w:rsidR="00BC6768" w:rsidRDefault="00BC6768">
      <w:pPr>
        <w:spacing w:line="240" w:lineRule="auto"/>
        <w:rPr>
          <w:b/>
          <w:bCs/>
          <w:color w:val="0070C0"/>
          <w:lang w:val="id-ID"/>
        </w:rPr>
      </w:pPr>
      <w:r>
        <w:rPr>
          <w:b/>
          <w:bCs/>
          <w:color w:val="0070C0"/>
          <w:lang w:val="id-ID"/>
        </w:rPr>
        <w:t xml:space="preserve">Mengutip peribahasa tak kenal maka tak sayang  kami PT Arion Concrete Persada memperkenalkan bidang usaha kami </w:t>
      </w:r>
      <w:r>
        <w:rPr>
          <w:b/>
          <w:bCs/>
          <w:color w:val="0070C0"/>
        </w:rPr>
        <w:t xml:space="preserve">yaitu </w:t>
      </w:r>
      <w:r>
        <w:rPr>
          <w:b/>
          <w:bCs/>
          <w:color w:val="0070C0"/>
          <w:lang w:val="id-ID"/>
        </w:rPr>
        <w:t xml:space="preserve">beton ready mix yang </w:t>
      </w:r>
      <w:r>
        <w:rPr>
          <w:b/>
          <w:bCs/>
          <w:color w:val="0070C0"/>
        </w:rPr>
        <w:t>merupakan batching plant</w:t>
      </w:r>
      <w:r>
        <w:rPr>
          <w:b/>
          <w:bCs/>
          <w:color w:val="0070C0"/>
          <w:lang w:val="id-ID"/>
        </w:rPr>
        <w:t xml:space="preserve"> yang mengolah campuran beton sesuai dengan perencanaan campuran (mix design) yang dilakukan  dengan alat berteknologi tinggi</w:t>
      </w:r>
      <w:r>
        <w:rPr>
          <w:b/>
          <w:bCs/>
          <w:color w:val="0070C0"/>
        </w:rPr>
        <w:t>.</w:t>
      </w:r>
      <w:r>
        <w:rPr>
          <w:b/>
          <w:bCs/>
          <w:color w:val="0070C0"/>
          <w:lang w:val="id-ID"/>
        </w:rPr>
        <w:t xml:space="preserve"> PT</w:t>
      </w:r>
      <w:r>
        <w:rPr>
          <w:b/>
          <w:bCs/>
          <w:color w:val="0070C0"/>
        </w:rPr>
        <w:t>.</w:t>
      </w:r>
      <w:r>
        <w:rPr>
          <w:b/>
          <w:bCs/>
          <w:color w:val="0070C0"/>
          <w:lang w:val="id-ID"/>
        </w:rPr>
        <w:t xml:space="preserve"> Arion  Concrete Persada memulai usaha dengan  penjualan beton berkualitas dan sudah teruji mutunya.</w:t>
      </w:r>
      <w:r>
        <w:rPr>
          <w:b/>
          <w:bCs/>
          <w:color w:val="0070C0"/>
        </w:rPr>
        <w:t xml:space="preserve"> Dengan adanya p</w:t>
      </w:r>
      <w:r>
        <w:rPr>
          <w:b/>
          <w:bCs/>
          <w:color w:val="0070C0"/>
          <w:lang w:val="id-ID"/>
        </w:rPr>
        <w:t>ermintaan akan produk beton yang semakin meningkat</w:t>
      </w:r>
      <w:r>
        <w:rPr>
          <w:b/>
          <w:bCs/>
          <w:color w:val="0070C0"/>
        </w:rPr>
        <w:t xml:space="preserve"> setiap tahun</w:t>
      </w:r>
      <w:r>
        <w:rPr>
          <w:b/>
          <w:bCs/>
          <w:color w:val="0070C0"/>
          <w:lang w:val="id-ID"/>
        </w:rPr>
        <w:t xml:space="preserve">, </w:t>
      </w:r>
      <w:r>
        <w:rPr>
          <w:b/>
          <w:bCs/>
          <w:color w:val="0070C0"/>
        </w:rPr>
        <w:t xml:space="preserve">dan dengan meningkatnya </w:t>
      </w:r>
      <w:r>
        <w:rPr>
          <w:b/>
          <w:bCs/>
          <w:color w:val="0070C0"/>
          <w:lang w:val="id-ID"/>
        </w:rPr>
        <w:t>persaingan yang cukup ketat maka dari itu kami berusaha untuk terus melakukan perubahan baik yang bersifat e</w:t>
      </w:r>
      <w:r>
        <w:rPr>
          <w:b/>
          <w:bCs/>
          <w:color w:val="0070C0"/>
        </w:rPr>
        <w:t>xt</w:t>
      </w:r>
      <w:r>
        <w:rPr>
          <w:b/>
          <w:bCs/>
          <w:color w:val="0070C0"/>
          <w:lang w:val="id-ID"/>
        </w:rPr>
        <w:t>ernal dalam hal ini kemajuan teknologi, fluktuasi harga, dan perubahan iklim usaha, maupun internal perusahaan dengan perencanaan strategi yang unggul dengan tetap memperhatikan aspek ekonomi dan ekologinya.</w:t>
      </w:r>
    </w:p>
    <w:p w:rsidR="00BC6768" w:rsidRDefault="00BC6768">
      <w:pPr>
        <w:spacing w:line="240" w:lineRule="auto"/>
        <w:rPr>
          <w:b/>
          <w:bCs/>
          <w:color w:val="0070C0"/>
          <w:lang w:val="id-ID"/>
        </w:rPr>
      </w:pPr>
      <w:r>
        <w:rPr>
          <w:b/>
          <w:bCs/>
          <w:color w:val="0070C0"/>
          <w:lang w:val="id-ID"/>
        </w:rPr>
        <w:tab/>
        <w:t xml:space="preserve">Dengan demikian  kami segenap pimpinan dan karyawan  siap  menjadi mitra para pelangan  dan akan memberikan pelayanan </w:t>
      </w:r>
      <w:r>
        <w:rPr>
          <w:b/>
          <w:bCs/>
          <w:color w:val="0070C0"/>
        </w:rPr>
        <w:t xml:space="preserve">dan kualitas beton </w:t>
      </w:r>
      <w:r>
        <w:rPr>
          <w:b/>
          <w:bCs/>
          <w:color w:val="0070C0"/>
          <w:lang w:val="id-ID"/>
        </w:rPr>
        <w:t>yang terbaik</w:t>
      </w:r>
      <w:r>
        <w:rPr>
          <w:b/>
          <w:bCs/>
          <w:color w:val="0070C0"/>
        </w:rPr>
        <w:t>.</w:t>
      </w:r>
    </w:p>
    <w:p w:rsidR="00BC6768" w:rsidRDefault="00BC6768">
      <w:pPr>
        <w:spacing w:line="240" w:lineRule="auto"/>
        <w:rPr>
          <w:b/>
          <w:bCs/>
          <w:color w:val="0070C0"/>
          <w:lang w:val="id-ID"/>
        </w:rPr>
      </w:pPr>
      <w:r>
        <w:rPr>
          <w:b/>
          <w:bCs/>
          <w:color w:val="0070C0"/>
          <w:lang w:val="id-ID"/>
        </w:rPr>
        <w:tab/>
        <w:t>Semoga perusahaan kami makin berkembang dan bermanfaat bagi semuanya  serta Kasih Karunia Tuhan Yang Maha Esa senantiasa menyertai kita.</w:t>
      </w:r>
    </w:p>
    <w:p w:rsidR="00BC6768" w:rsidRDefault="00BC6768">
      <w:pPr>
        <w:spacing w:line="240" w:lineRule="auto"/>
        <w:rPr>
          <w:b/>
          <w:bCs/>
          <w:color w:val="0070C0"/>
          <w:lang w:val="id-ID"/>
        </w:rPr>
      </w:pPr>
    </w:p>
    <w:p w:rsidR="00BC6768" w:rsidRDefault="00BC6768">
      <w:pPr>
        <w:spacing w:line="240" w:lineRule="auto"/>
        <w:rPr>
          <w:b/>
          <w:bCs/>
          <w:color w:val="FF0000"/>
          <w:lang w:val="id-ID"/>
        </w:rPr>
      </w:pPr>
    </w:p>
    <w:p w:rsidR="00BC6768" w:rsidRDefault="00BC6768">
      <w:pPr>
        <w:spacing w:line="240" w:lineRule="auto"/>
        <w:rPr>
          <w:b/>
          <w:bCs/>
          <w:color w:val="FF0000"/>
          <w:lang w:val="id-ID"/>
        </w:rPr>
      </w:pPr>
      <w:r>
        <w:rPr>
          <w:b/>
          <w:bCs/>
          <w:color w:val="FF0000"/>
          <w:lang w:val="id-ID"/>
        </w:rPr>
        <w:t>PT Arion Concrete Persada</w:t>
      </w:r>
    </w:p>
    <w:p w:rsidR="00BC6768" w:rsidRDefault="00BC6768">
      <w:pPr>
        <w:spacing w:line="240" w:lineRule="auto"/>
        <w:rPr>
          <w:lang w:val="id-ID"/>
        </w:rPr>
      </w:pPr>
    </w:p>
    <w:p w:rsidR="00BC6768" w:rsidRDefault="00BC6768">
      <w:pPr>
        <w:spacing w:line="240" w:lineRule="auto"/>
        <w:rPr>
          <w:lang w:val="id-ID"/>
        </w:rPr>
      </w:pPr>
    </w:p>
    <w:p w:rsidR="00BC6768" w:rsidRDefault="00BC6768">
      <w:pPr>
        <w:spacing w:line="240" w:lineRule="auto"/>
        <w:rPr>
          <w:color w:val="auto"/>
          <w:kern w:val="0"/>
          <w:sz w:val="24"/>
          <w:szCs w:val="24"/>
        </w:rPr>
      </w:pP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spacing w:line="240" w:lineRule="auto"/>
        <w:rPr>
          <w:color w:val="FF0000"/>
          <w:lang w:val="id-ID"/>
        </w:rPr>
      </w:pPr>
      <w:r>
        <w:rPr>
          <w:b/>
          <w:bCs/>
          <w:i/>
          <w:iCs/>
          <w:color w:val="FF0000"/>
          <w:lang w:val="id-ID"/>
        </w:rPr>
        <w:t xml:space="preserve">Kami menawarkan product beton yang terjamin kualitasnya di antaranya </w:t>
      </w:r>
      <w:r>
        <w:rPr>
          <w:color w:val="FF0000"/>
          <w:lang w:val="id-ID"/>
        </w:rPr>
        <w:t>:</w:t>
      </w:r>
    </w:p>
    <w:p w:rsidR="00BC6768" w:rsidRDefault="00BC6768">
      <w:pPr>
        <w:spacing w:line="240" w:lineRule="auto"/>
        <w:rPr>
          <w:color w:val="FF0000"/>
          <w:lang w:val="id-ID"/>
        </w:rPr>
      </w:pPr>
    </w:p>
    <w:p w:rsidR="00BC6768" w:rsidRDefault="00BC6768">
      <w:pPr>
        <w:spacing w:line="240" w:lineRule="auto"/>
        <w:jc w:val="center"/>
        <w:rPr>
          <w:b/>
          <w:bCs/>
          <w:color w:val="FF0000"/>
          <w:sz w:val="24"/>
          <w:szCs w:val="24"/>
          <w:lang w:val="id-ID"/>
        </w:rPr>
      </w:pPr>
      <w:r>
        <w:rPr>
          <w:b/>
          <w:bCs/>
          <w:color w:val="FF0000"/>
          <w:sz w:val="24"/>
          <w:szCs w:val="24"/>
          <w:lang w:val="id-ID"/>
        </w:rPr>
        <w:t>Beton, K 175</w:t>
      </w:r>
    </w:p>
    <w:p w:rsidR="00BC6768" w:rsidRDefault="00BC6768">
      <w:pPr>
        <w:spacing w:line="240" w:lineRule="auto"/>
        <w:jc w:val="center"/>
        <w:rPr>
          <w:b/>
          <w:bCs/>
          <w:color w:val="FF0000"/>
          <w:sz w:val="24"/>
          <w:szCs w:val="24"/>
          <w:lang w:val="id-ID"/>
        </w:rPr>
      </w:pPr>
      <w:r>
        <w:rPr>
          <w:b/>
          <w:bCs/>
          <w:color w:val="FF0000"/>
          <w:sz w:val="24"/>
          <w:szCs w:val="24"/>
          <w:lang w:val="id-ID"/>
        </w:rPr>
        <w:t>Beton, K 200</w:t>
      </w:r>
    </w:p>
    <w:p w:rsidR="00BC6768" w:rsidRDefault="00BC6768">
      <w:pPr>
        <w:spacing w:line="240" w:lineRule="auto"/>
        <w:jc w:val="center"/>
        <w:rPr>
          <w:b/>
          <w:bCs/>
          <w:color w:val="FF0000"/>
          <w:sz w:val="24"/>
          <w:szCs w:val="24"/>
          <w:lang w:val="id-ID"/>
        </w:rPr>
      </w:pPr>
      <w:r>
        <w:rPr>
          <w:b/>
          <w:bCs/>
          <w:color w:val="FF0000"/>
          <w:sz w:val="24"/>
          <w:szCs w:val="24"/>
          <w:lang w:val="id-ID"/>
        </w:rPr>
        <w:t>Beton, K 225</w:t>
      </w:r>
    </w:p>
    <w:p w:rsidR="00BC6768" w:rsidRDefault="00BC6768">
      <w:pPr>
        <w:spacing w:line="240" w:lineRule="auto"/>
        <w:jc w:val="center"/>
        <w:rPr>
          <w:b/>
          <w:bCs/>
          <w:color w:val="FF0000"/>
          <w:sz w:val="24"/>
          <w:szCs w:val="24"/>
          <w:lang w:val="id-ID"/>
        </w:rPr>
      </w:pPr>
      <w:r>
        <w:rPr>
          <w:b/>
          <w:bCs/>
          <w:color w:val="FF0000"/>
          <w:sz w:val="24"/>
          <w:szCs w:val="24"/>
          <w:lang w:val="id-ID"/>
        </w:rPr>
        <w:t>Beton, K 300</w:t>
      </w:r>
    </w:p>
    <w:p w:rsidR="00BC6768" w:rsidRDefault="00BC6768">
      <w:pPr>
        <w:spacing w:line="240" w:lineRule="auto"/>
        <w:jc w:val="center"/>
        <w:rPr>
          <w:b/>
          <w:bCs/>
          <w:color w:val="FF0000"/>
          <w:sz w:val="24"/>
          <w:szCs w:val="24"/>
          <w:lang w:val="id-ID"/>
        </w:rPr>
      </w:pPr>
      <w:r>
        <w:rPr>
          <w:b/>
          <w:bCs/>
          <w:color w:val="FF0000"/>
          <w:sz w:val="24"/>
          <w:szCs w:val="24"/>
          <w:lang w:val="id-ID"/>
        </w:rPr>
        <w:t>Beton, K 350</w:t>
      </w:r>
    </w:p>
    <w:p w:rsidR="00BC6768" w:rsidRDefault="00BC6768">
      <w:pPr>
        <w:spacing w:line="240" w:lineRule="auto"/>
        <w:jc w:val="center"/>
        <w:rPr>
          <w:b/>
          <w:bCs/>
          <w:color w:val="FF0000"/>
          <w:sz w:val="24"/>
          <w:szCs w:val="24"/>
          <w:lang w:val="id-ID"/>
        </w:rPr>
      </w:pPr>
      <w:r>
        <w:rPr>
          <w:b/>
          <w:bCs/>
          <w:color w:val="FF0000"/>
          <w:sz w:val="24"/>
          <w:szCs w:val="24"/>
          <w:lang w:val="id-ID"/>
        </w:rPr>
        <w:t>Beton, K 400</w:t>
      </w:r>
    </w:p>
    <w:p w:rsidR="00BC6768" w:rsidRDefault="00BC6768">
      <w:pPr>
        <w:spacing w:line="240" w:lineRule="auto"/>
        <w:jc w:val="center"/>
        <w:rPr>
          <w:b/>
          <w:bCs/>
          <w:color w:val="FF0000"/>
          <w:sz w:val="24"/>
          <w:szCs w:val="24"/>
          <w:lang w:val="id-ID"/>
        </w:rPr>
      </w:pPr>
      <w:r>
        <w:rPr>
          <w:b/>
          <w:bCs/>
          <w:color w:val="FF0000"/>
          <w:sz w:val="24"/>
          <w:szCs w:val="24"/>
          <w:lang w:val="id-ID"/>
        </w:rPr>
        <w:t>Beton, K 500</w:t>
      </w:r>
    </w:p>
    <w:p w:rsidR="00BC6768" w:rsidRDefault="00BC6768">
      <w:pPr>
        <w:rPr>
          <w:lang w:val="id-ID"/>
        </w:rPr>
      </w:pPr>
    </w:p>
    <w:p w:rsidR="00BC6768" w:rsidRDefault="00BC6768">
      <w:pPr>
        <w:rPr>
          <w:lang w:val="id-ID"/>
        </w:rPr>
      </w:pPr>
    </w:p>
    <w:p w:rsidR="00BC6768" w:rsidRDefault="00BC6768">
      <w:pPr>
        <w:rPr>
          <w:lang w:val="id-ID"/>
        </w:rPr>
      </w:pPr>
    </w:p>
    <w:p w:rsidR="00BC6768" w:rsidRDefault="00BC6768">
      <w:pPr>
        <w:rPr>
          <w:color w:val="auto"/>
          <w:kern w:val="0"/>
          <w:sz w:val="24"/>
          <w:szCs w:val="24"/>
        </w:rPr>
      </w:pP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Space"/>
        <w:spacing w:line="240" w:lineRule="auto"/>
        <w:rPr>
          <w:color w:val="FF0000"/>
          <w:sz w:val="17"/>
          <w:szCs w:val="17"/>
        </w:rPr>
      </w:pPr>
      <w:r>
        <w:rPr>
          <w:color w:val="FF0000"/>
          <w:sz w:val="17"/>
          <w:szCs w:val="17"/>
        </w:rPr>
        <w:t>Contac us :</w:t>
      </w:r>
    </w:p>
    <w:p w:rsidR="00BC6768" w:rsidRDefault="00BC6768">
      <w:pPr>
        <w:pStyle w:val="Space"/>
        <w:spacing w:line="240" w:lineRule="auto"/>
        <w:rPr>
          <w:color w:val="FF0000"/>
          <w:sz w:val="17"/>
          <w:szCs w:val="17"/>
        </w:rPr>
      </w:pPr>
      <w:r>
        <w:rPr>
          <w:color w:val="FF0000"/>
          <w:sz w:val="17"/>
          <w:szCs w:val="17"/>
        </w:rPr>
        <w:t>Office :</w:t>
      </w:r>
    </w:p>
    <w:p w:rsidR="00BC6768" w:rsidRDefault="00BC6768">
      <w:pPr>
        <w:pStyle w:val="Space"/>
        <w:spacing w:line="240" w:lineRule="auto"/>
        <w:rPr>
          <w:color w:val="FF0000"/>
          <w:sz w:val="17"/>
          <w:szCs w:val="17"/>
        </w:rPr>
      </w:pPr>
      <w:r>
        <w:rPr>
          <w:color w:val="FF0000"/>
          <w:sz w:val="17"/>
          <w:szCs w:val="17"/>
        </w:rPr>
        <w:t>Ruko Miracle Walk II No.12</w:t>
      </w:r>
    </w:p>
    <w:p w:rsidR="00BC6768" w:rsidRDefault="00BC6768">
      <w:pPr>
        <w:pStyle w:val="Space"/>
        <w:spacing w:line="240" w:lineRule="auto"/>
        <w:rPr>
          <w:color w:val="FF0000"/>
          <w:sz w:val="17"/>
          <w:szCs w:val="17"/>
        </w:rPr>
      </w:pPr>
      <w:r>
        <w:rPr>
          <w:color w:val="FF0000"/>
          <w:sz w:val="17"/>
          <w:szCs w:val="17"/>
        </w:rPr>
        <w:t>Winangun, Manado</w:t>
      </w:r>
    </w:p>
    <w:p w:rsidR="00BC6768" w:rsidRDefault="00BC6768">
      <w:pPr>
        <w:pStyle w:val="unknownstyle"/>
        <w:spacing w:line="240" w:lineRule="auto"/>
        <w:rPr>
          <w:sz w:val="17"/>
          <w:szCs w:val="17"/>
        </w:rPr>
      </w:pPr>
      <w:r>
        <w:rPr>
          <w:sz w:val="17"/>
          <w:szCs w:val="17"/>
        </w:rPr>
        <w:t>Phone: (0431) 8827796</w:t>
      </w:r>
    </w:p>
    <w:p w:rsidR="00BC6768" w:rsidRDefault="00BC6768">
      <w:pPr>
        <w:pStyle w:val="unknownstyle"/>
        <w:spacing w:line="240" w:lineRule="auto"/>
        <w:rPr>
          <w:sz w:val="17"/>
          <w:szCs w:val="17"/>
        </w:rPr>
      </w:pPr>
      <w:r>
        <w:rPr>
          <w:sz w:val="17"/>
          <w:szCs w:val="17"/>
        </w:rPr>
        <w:t>Fax: (0431) 8827796</w:t>
      </w:r>
    </w:p>
    <w:p w:rsidR="00BC6768" w:rsidRDefault="00BC6768">
      <w:pPr>
        <w:pStyle w:val="unknownstyle"/>
        <w:spacing w:line="240" w:lineRule="auto"/>
        <w:rPr>
          <w:sz w:val="17"/>
          <w:szCs w:val="17"/>
        </w:rPr>
      </w:pPr>
    </w:p>
    <w:p w:rsidR="00BC6768" w:rsidRDefault="00BC6768">
      <w:pPr>
        <w:pStyle w:val="unknownstyle"/>
        <w:spacing w:line="240" w:lineRule="auto"/>
        <w:rPr>
          <w:sz w:val="17"/>
          <w:szCs w:val="17"/>
        </w:rPr>
      </w:pPr>
    </w:p>
    <w:p w:rsidR="00BC6768" w:rsidRDefault="00BC6768">
      <w:pPr>
        <w:pStyle w:val="unknownstyle"/>
        <w:spacing w:line="240" w:lineRule="auto"/>
        <w:rPr>
          <w:sz w:val="17"/>
          <w:szCs w:val="17"/>
        </w:rPr>
      </w:pPr>
      <w:r>
        <w:rPr>
          <w:sz w:val="17"/>
          <w:szCs w:val="17"/>
        </w:rPr>
        <w:t xml:space="preserve">Factory : </w:t>
      </w:r>
    </w:p>
    <w:p w:rsidR="00BC6768" w:rsidRDefault="00BC6768">
      <w:pPr>
        <w:pStyle w:val="unknownstyle"/>
        <w:spacing w:line="240" w:lineRule="auto"/>
        <w:rPr>
          <w:rFonts w:ascii="Calibri" w:hAnsi="Calibri" w:cs="Calibri"/>
          <w:color w:val="auto"/>
          <w:kern w:val="0"/>
          <w:sz w:val="24"/>
          <w:szCs w:val="24"/>
        </w:rPr>
      </w:pPr>
      <w:r>
        <w:rPr>
          <w:sz w:val="17"/>
          <w:szCs w:val="17"/>
        </w:rPr>
        <w:t xml:space="preserve"> J </w:t>
      </w:r>
      <w:r>
        <w:rPr>
          <w:sz w:val="17"/>
          <w:szCs w:val="17"/>
          <w:lang w:val="id-ID"/>
        </w:rPr>
        <w:t>aga VIII Treman Kabupaten Minahasa Utara</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SecondaryHeading"/>
        <w:jc w:val="center"/>
        <w:rPr>
          <w:rFonts w:ascii="Calibri" w:hAnsi="Calibri" w:cs="Calibri"/>
          <w:color w:val="auto"/>
          <w:kern w:val="0"/>
        </w:rPr>
      </w:pPr>
      <w:r>
        <w:rPr>
          <w:b/>
          <w:bCs/>
          <w:sz w:val="52"/>
          <w:szCs w:val="52"/>
          <w:lang w:val="id-ID"/>
        </w:rPr>
        <w:t>Galerry Project</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InsideMainStory"/>
        <w:rPr>
          <w:color w:val="auto"/>
          <w:kern w:val="0"/>
          <w:sz w:val="24"/>
          <w:szCs w:val="24"/>
        </w:rPr>
      </w:pPr>
      <w:r>
        <w:rPr>
          <w:sz w:val="6"/>
          <w:szCs w:val="6"/>
        </w:rPr>
        <w:t>.</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Style w:val="SecondaryHeading"/>
        <w:jc w:val="center"/>
        <w:rPr>
          <w:b/>
          <w:bCs/>
          <w:noProof/>
          <w:color w:val="660099"/>
          <w:sz w:val="40"/>
          <w:szCs w:val="40"/>
          <w:lang w:val="id-ID"/>
        </w:rPr>
      </w:pPr>
      <w:r>
        <w:rPr>
          <w:b/>
          <w:bCs/>
          <w:color w:val="FFFFFF"/>
          <w:sz w:val="40"/>
          <w:szCs w:val="40"/>
          <w:lang w:val="id-ID"/>
        </w:rPr>
        <w:t>Proyek Dermaga Bitung</w:t>
      </w:r>
    </w:p>
    <w:p w:rsidR="00BC6768" w:rsidRDefault="00BC6768">
      <w:pPr>
        <w:pStyle w:val="SecondaryHeading"/>
        <w:jc w:val="center"/>
        <w:rPr>
          <w:rFonts w:ascii="Calibri" w:hAnsi="Calibri" w:cs="Calibri"/>
          <w:color w:val="auto"/>
          <w:kern w:val="0"/>
        </w:rPr>
      </w:pPr>
      <w:r>
        <w:rPr>
          <w:b/>
          <w:bCs/>
          <w:sz w:val="40"/>
          <w:szCs w:val="40"/>
          <w:lang w:val="id-ID"/>
        </w:rPr>
        <w:t xml:space="preserve">oyek </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Bdr>
          <w:bottom w:val="single" w:sz="2" w:space="3" w:color="000000"/>
          <w:between w:val="single" w:sz="2" w:space="3" w:color="000000"/>
        </w:pBdr>
        <w:spacing w:line="240" w:lineRule="auto"/>
        <w:rPr>
          <w:color w:val="auto"/>
          <w:kern w:val="0"/>
          <w:sz w:val="24"/>
          <w:szCs w:val="24"/>
        </w:rPr>
      </w:pPr>
      <w:r>
        <w:rPr>
          <w:rFonts w:ascii="Cambria" w:hAnsi="Cambria" w:cs="Cambria"/>
          <w:b/>
          <w:bCs/>
          <w:color w:val="FFFFFF"/>
          <w:sz w:val="40"/>
          <w:szCs w:val="40"/>
        </w:rPr>
        <w:t>Pabrik Kardus Intan Ustrix</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Bdr>
          <w:bottom w:val="single" w:sz="2" w:space="3" w:color="000000"/>
          <w:between w:val="single" w:sz="2" w:space="3" w:color="000000"/>
        </w:pBdr>
        <w:spacing w:line="240" w:lineRule="auto"/>
        <w:rPr>
          <w:color w:val="auto"/>
          <w:kern w:val="0"/>
          <w:sz w:val="24"/>
          <w:szCs w:val="24"/>
        </w:rPr>
      </w:pPr>
      <w:r>
        <w:rPr>
          <w:rFonts w:ascii="Cambria" w:hAnsi="Cambria" w:cs="Cambria"/>
          <w:b/>
          <w:bCs/>
          <w:color w:val="FFFFFF"/>
          <w:sz w:val="40"/>
          <w:szCs w:val="40"/>
          <w:lang w:val="id-ID"/>
        </w:rPr>
        <w:t>Proyek  Depo Tanto</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Bdr>
          <w:bottom w:val="single" w:sz="2" w:space="3" w:color="000000"/>
          <w:between w:val="single" w:sz="2" w:space="3" w:color="000000"/>
        </w:pBdr>
        <w:spacing w:line="240" w:lineRule="auto"/>
        <w:rPr>
          <w:color w:val="auto"/>
          <w:kern w:val="0"/>
          <w:sz w:val="24"/>
          <w:szCs w:val="24"/>
        </w:rPr>
      </w:pPr>
      <w:r>
        <w:rPr>
          <w:rFonts w:ascii="Cambria" w:hAnsi="Cambria" w:cs="Cambria"/>
          <w:sz w:val="40"/>
          <w:szCs w:val="40"/>
          <w:lang w:val="id-ID"/>
        </w:rPr>
        <w:t>Produk Beton Yang telah teruji</w:t>
      </w:r>
      <w:r>
        <w:rPr>
          <w:rFonts w:ascii="Cambria" w:hAnsi="Cambria" w:cs="Cambria"/>
          <w:b/>
          <w:bCs/>
          <w:sz w:val="40"/>
          <w:szCs w:val="40"/>
          <w:lang w:val="id-ID"/>
        </w:rPr>
        <w:t xml:space="preserve"> </w:t>
      </w:r>
      <w:r>
        <w:rPr>
          <w:rFonts w:ascii="Cambria" w:hAnsi="Cambria" w:cs="Cambria"/>
          <w:sz w:val="40"/>
          <w:szCs w:val="40"/>
          <w:lang w:val="id-ID"/>
        </w:rPr>
        <w:t>mutunya</w:t>
      </w:r>
      <w:r>
        <w:rPr>
          <w:rFonts w:ascii="Cambria" w:hAnsi="Cambria" w:cs="Cambria"/>
          <w:color w:val="FFFFFF"/>
          <w:sz w:val="40"/>
          <w:szCs w:val="40"/>
          <w:lang w:val="id-ID"/>
        </w:rPr>
        <w:t>a</w:t>
      </w:r>
      <w:r>
        <w:rPr>
          <w:rFonts w:ascii="Cambria" w:hAnsi="Cambria" w:cs="Cambria"/>
          <w:b/>
          <w:bCs/>
          <w:color w:val="FFFFFF"/>
          <w:sz w:val="40"/>
          <w:szCs w:val="40"/>
          <w:lang w:val="id-ID"/>
        </w:rPr>
        <w:t>nto</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BC6768" w:rsidRDefault="00BC6768">
      <w:pPr>
        <w:pBdr>
          <w:bottom w:val="single" w:sz="2" w:space="3" w:color="000000"/>
          <w:between w:val="single" w:sz="2" w:space="3" w:color="000000"/>
        </w:pBdr>
        <w:spacing w:line="240" w:lineRule="auto"/>
        <w:rPr>
          <w:color w:val="auto"/>
          <w:kern w:val="0"/>
          <w:sz w:val="24"/>
          <w:szCs w:val="24"/>
        </w:rPr>
      </w:pPr>
      <w:r>
        <w:rPr>
          <w:rFonts w:ascii="Cambria" w:hAnsi="Cambria" w:cs="Cambria"/>
          <w:b/>
          <w:bCs/>
          <w:color w:val="FFFFFF"/>
          <w:sz w:val="40"/>
          <w:szCs w:val="40"/>
        </w:rPr>
        <w:t>Jalan Tol Bitung - Manado</w:t>
      </w:r>
    </w:p>
    <w:p w:rsidR="00BC6768" w:rsidRDefault="00BC6768">
      <w:pPr>
        <w:overflowPunct/>
        <w:spacing w:line="240" w:lineRule="auto"/>
        <w:rPr>
          <w:color w:val="auto"/>
          <w:kern w:val="0"/>
          <w:sz w:val="24"/>
          <w:szCs w:val="24"/>
        </w:rPr>
        <w:sectPr w:rsidR="00BC6768">
          <w:type w:val="continuous"/>
          <w:pgSz w:w="12240" w:h="15840"/>
          <w:pgMar w:top="1440" w:right="1440" w:bottom="1440" w:left="1440" w:header="720" w:footer="720" w:gutter="0"/>
          <w:cols w:space="720"/>
          <w:noEndnote/>
        </w:sectPr>
      </w:pPr>
    </w:p>
    <w:p w:rsidR="00000000" w:rsidRDefault="00BC6768" w:rsidP="00BC6768">
      <w:pPr>
        <w:pBdr>
          <w:bottom w:val="single" w:sz="2" w:space="3" w:color="000000"/>
          <w:between w:val="single" w:sz="2" w:space="3" w:color="000000"/>
        </w:pBdr>
        <w:spacing w:line="240" w:lineRule="auto"/>
      </w:pPr>
      <w:r>
        <w:rPr>
          <w:rFonts w:ascii="Cambria" w:hAnsi="Cambria" w:cs="Cambria"/>
          <w:b/>
          <w:bCs/>
          <w:color w:val="FFFFFF"/>
          <w:sz w:val="40"/>
          <w:szCs w:val="40"/>
        </w:rPr>
        <w:t>Proyek Rumah Sakit</w:t>
      </w:r>
    </w:p>
    <w:sectPr w:rsidR="00000000" w:rsidSect="00BC67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768"/>
    <w:rsid w:val="00BC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0CCF710-C5CE-4492-956F-515F728F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Heading">
    <w:name w:val="Inside Main Heading"/>
    <w:basedOn w:val="Normal"/>
    <w:uiPriority w:val="99"/>
    <w:pPr>
      <w:pBdr>
        <w:bottom w:val="single" w:sz="2" w:space="4" w:color="FF0000"/>
        <w:between w:val="single" w:sz="2" w:space="4" w:color="FF0000"/>
      </w:pBdr>
      <w:spacing w:before="200" w:after="320" w:line="240" w:lineRule="auto"/>
    </w:pPr>
    <w:rPr>
      <w:rFonts w:ascii="Cambria" w:hAnsi="Cambria" w:cs="Cambria"/>
      <w:sz w:val="28"/>
      <w:szCs w:val="28"/>
    </w:rPr>
  </w:style>
  <w:style w:type="paragraph" w:styleId="Title">
    <w:name w:val="Title"/>
    <w:basedOn w:val="Normal"/>
    <w:link w:val="TitleChar"/>
    <w:uiPriority w:val="99"/>
    <w:qFormat/>
    <w:pPr>
      <w:pBdr>
        <w:bottom w:val="single" w:sz="4" w:space="10" w:color="FF0000"/>
        <w:between w:val="single" w:sz="4" w:space="10" w:color="FF0000"/>
      </w:pBdr>
      <w:spacing w:before="200" w:after="320" w:line="240" w:lineRule="auto"/>
    </w:pPr>
    <w:rPr>
      <w:rFonts w:ascii="Cambria" w:hAnsi="Cambria" w:cs="Cambria"/>
      <w:color w:val="FF0000"/>
      <w:sz w:val="44"/>
      <w:szCs w:val="44"/>
    </w:rPr>
  </w:style>
  <w:style w:type="character" w:customStyle="1" w:styleId="TitleChar">
    <w:name w:val="Title Char"/>
    <w:basedOn w:val="DefaultParagraphFont"/>
    <w:link w:val="Title"/>
    <w:uiPriority w:val="10"/>
    <w:rsid w:val="00BC6768"/>
    <w:rPr>
      <w:rFonts w:asciiTheme="majorHAnsi" w:eastAsiaTheme="majorEastAsia" w:hAnsiTheme="majorHAnsi" w:cstheme="majorBidi"/>
      <w:b/>
      <w:bCs/>
      <w:color w:val="000000"/>
      <w:kern w:val="28"/>
      <w:sz w:val="32"/>
      <w:szCs w:val="32"/>
    </w:rPr>
  </w:style>
  <w:style w:type="paragraph" w:customStyle="1" w:styleId="SecondaryHeading">
    <w:name w:val="Secondary Heading"/>
    <w:basedOn w:val="Normal"/>
    <w:uiPriority w:val="99"/>
    <w:pPr>
      <w:pBdr>
        <w:bottom w:val="single" w:sz="2" w:space="3" w:color="000000"/>
        <w:between w:val="single" w:sz="2" w:space="3" w:color="000000"/>
      </w:pBdr>
      <w:spacing w:before="400" w:after="200" w:line="240" w:lineRule="auto"/>
    </w:pPr>
    <w:rPr>
      <w:rFonts w:ascii="Cambria" w:hAnsi="Cambria" w:cs="Cambria"/>
      <w:sz w:val="24"/>
      <w:szCs w:val="24"/>
    </w:rPr>
  </w:style>
  <w:style w:type="paragraph" w:customStyle="1" w:styleId="BodyCopy">
    <w:name w:val="Body Copy"/>
    <w:basedOn w:val="Normal"/>
    <w:uiPriority w:val="99"/>
    <w:pPr>
      <w:spacing w:after="160" w:line="335" w:lineRule="auto"/>
    </w:pPr>
    <w:rPr>
      <w:sz w:val="16"/>
      <w:szCs w:val="16"/>
    </w:rPr>
  </w:style>
  <w:style w:type="paragraph" w:customStyle="1" w:styleId="InsideMainStory">
    <w:name w:val="Inside Main Story"/>
    <w:basedOn w:val="Normal"/>
    <w:uiPriority w:val="99"/>
    <w:pPr>
      <w:spacing w:after="120" w:line="287" w:lineRule="auto"/>
    </w:pPr>
    <w:rPr>
      <w:sz w:val="16"/>
      <w:szCs w:val="16"/>
    </w:rPr>
  </w:style>
  <w:style w:type="paragraph" w:customStyle="1" w:styleId="Space">
    <w:name w:val="Space"/>
    <w:basedOn w:val="Normal"/>
    <w:uiPriority w:val="99"/>
    <w:rPr>
      <w:sz w:val="8"/>
      <w:szCs w:val="8"/>
    </w:rPr>
  </w:style>
  <w:style w:type="paragraph" w:customStyle="1" w:styleId="unknownstyle">
    <w:name w:val="unknown style"/>
    <w:uiPriority w:val="99"/>
    <w:pPr>
      <w:widowControl w:val="0"/>
      <w:overflowPunct w:val="0"/>
      <w:autoSpaceDE w:val="0"/>
      <w:autoSpaceDN w:val="0"/>
      <w:adjustRightInd w:val="0"/>
      <w:spacing w:after="0" w:line="264" w:lineRule="auto"/>
    </w:pPr>
    <w:rPr>
      <w:rFonts w:ascii="Cambria" w:hAnsi="Cambria" w:cs="Cambria"/>
      <w:color w:val="FF0000"/>
      <w:kern w:val="28"/>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2018-04-24T10:57:00Z</dcterms:created>
</cp:coreProperties>
</file>